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11B" w:rsidRDefault="00FD411B" w:rsidP="00FD41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ЮРИДИЧЕСКОЕ ЗАКЛЮЧЕНИЕ</w:t>
      </w:r>
    </w:p>
    <w:p w:rsidR="00FD411B" w:rsidRDefault="00FD411B" w:rsidP="00FD41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проект решения Думы городского округа Тольятти</w:t>
      </w:r>
    </w:p>
    <w:p w:rsidR="00FD411B" w:rsidRDefault="00FD411B" w:rsidP="00FD41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Правила землепользования и застройки городского округа Тольятти, утвержденные решением </w:t>
      </w:r>
    </w:p>
    <w:p w:rsidR="00FD411B" w:rsidRDefault="00FD411B" w:rsidP="00FD41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 от 24.12.2008 г. № 1059»</w:t>
      </w:r>
    </w:p>
    <w:p w:rsidR="00FD411B" w:rsidRDefault="00FD411B" w:rsidP="00FD41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 - 215  от 01.10.2024г.)</w:t>
      </w:r>
    </w:p>
    <w:p w:rsidR="00FD411B" w:rsidRDefault="00FD411B" w:rsidP="00FD41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11B" w:rsidRPr="001F5E6C" w:rsidRDefault="00FD411B" w:rsidP="00FD4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Думы городского округа Тольятти «О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24.12.2008г. №1059» (далее - Правила), необходимо отметить следующее.</w:t>
      </w:r>
    </w:p>
    <w:p w:rsidR="00FD411B" w:rsidRPr="001F5E6C" w:rsidRDefault="00FD411B" w:rsidP="00FD411B">
      <w:pPr>
        <w:keepNext/>
        <w:keepLine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5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п.1 ст.32 Градостроительного кодекса РФ (далее – </w:t>
      </w:r>
      <w:proofErr w:type="spellStart"/>
      <w:r w:rsidRPr="001F5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ГрК</w:t>
      </w:r>
      <w:proofErr w:type="spellEnd"/>
      <w:r w:rsidRPr="001F5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РФ) Правила утверждаются представительным органом местного самоуправления.</w:t>
      </w:r>
    </w:p>
    <w:p w:rsidR="00FD411B" w:rsidRPr="001F5E6C" w:rsidRDefault="00FD411B" w:rsidP="00FD4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п.6 ч.2 ст.25 Устава городского округа Тольятти к полномочиям Думы относится утверждение Правил.</w:t>
      </w:r>
    </w:p>
    <w:p w:rsidR="00FD411B" w:rsidRPr="001F5E6C" w:rsidRDefault="00FD411B" w:rsidP="00FD41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5E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Внесение изменений в правила землепользования и застройки осуществляется в порядке, предусмотренном </w:t>
      </w:r>
      <w:hyperlink r:id="rId7" w:history="1">
        <w:r w:rsidRPr="001F5E6C">
          <w:rPr>
            <w:rFonts w:ascii="Times New Roman" w:hAnsi="Times New Roman" w:cs="Times New Roman"/>
            <w:sz w:val="28"/>
            <w:szCs w:val="28"/>
          </w:rPr>
          <w:t>статьями 31</w:t>
        </w:r>
      </w:hyperlink>
      <w:r w:rsidRPr="001F5E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hyperlink r:id="rId8" w:history="1">
        <w:r w:rsidRPr="001F5E6C">
          <w:rPr>
            <w:rFonts w:ascii="Times New Roman" w:hAnsi="Times New Roman" w:cs="Times New Roman"/>
            <w:sz w:val="28"/>
            <w:szCs w:val="28"/>
          </w:rPr>
          <w:t>32</w:t>
        </w:r>
      </w:hyperlink>
      <w:r w:rsidRPr="001F5E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5E6C">
        <w:rPr>
          <w:rFonts w:ascii="Times New Roman" w:eastAsia="Calibri" w:hAnsi="Times New Roman" w:cs="Times New Roman"/>
          <w:sz w:val="28"/>
          <w:szCs w:val="28"/>
          <w:lang w:eastAsia="ru-RU"/>
        </w:rPr>
        <w:t>ГрК</w:t>
      </w:r>
      <w:proofErr w:type="spellEnd"/>
      <w:r w:rsidRPr="001F5E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РФ, а также в сроки, установленные</w:t>
      </w:r>
      <w:r w:rsidRPr="001F5E6C">
        <w:rPr>
          <w:rFonts w:ascii="Times New Roman" w:hAnsi="Times New Roman" w:cs="Times New Roman"/>
          <w:sz w:val="28"/>
          <w:szCs w:val="28"/>
        </w:rPr>
        <w:t xml:space="preserve"> ст. 27 Правил.</w:t>
      </w:r>
    </w:p>
    <w:p w:rsidR="00FD411B" w:rsidRPr="001F5E6C" w:rsidRDefault="00FD411B" w:rsidP="00FD411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изменения подготовлены на основании обращения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22.04.2024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411B">
        <w:rPr>
          <w:rFonts w:ascii="Times New Roman" w:hAnsi="Times New Roman" w:cs="Times New Roman"/>
          <w:sz w:val="28"/>
          <w:szCs w:val="28"/>
        </w:rPr>
        <w:t xml:space="preserve">Егорова </w:t>
      </w:r>
      <w:r>
        <w:rPr>
          <w:rFonts w:ascii="Times New Roman" w:hAnsi="Times New Roman" w:cs="Times New Roman"/>
          <w:sz w:val="28"/>
          <w:szCs w:val="28"/>
        </w:rPr>
        <w:t xml:space="preserve">А.В., </w:t>
      </w:r>
      <w:r w:rsidRPr="00FD411B">
        <w:rPr>
          <w:rFonts w:ascii="Times New Roman" w:hAnsi="Times New Roman" w:cs="Times New Roman"/>
          <w:sz w:val="28"/>
          <w:szCs w:val="28"/>
        </w:rPr>
        <w:t>Удалова С.</w:t>
      </w:r>
      <w:r w:rsidR="00937F72">
        <w:rPr>
          <w:rFonts w:ascii="Times New Roman" w:hAnsi="Times New Roman" w:cs="Times New Roman"/>
          <w:sz w:val="28"/>
          <w:szCs w:val="28"/>
        </w:rPr>
        <w:t>В.,</w:t>
      </w:r>
      <w:r w:rsidRPr="00FD411B">
        <w:rPr>
          <w:rFonts w:ascii="Times New Roman" w:hAnsi="Times New Roman" w:cs="Times New Roman"/>
          <w:sz w:val="28"/>
          <w:szCs w:val="28"/>
        </w:rPr>
        <w:t xml:space="preserve"> Здоровой М.В., Удаловой А.С.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части  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  Ж-1А  (зона коттеджной застройки) 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координатами.</w:t>
      </w:r>
    </w:p>
    <w:p w:rsidR="00FD411B" w:rsidRPr="001F5E6C" w:rsidRDefault="00FD411B" w:rsidP="00FD411B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E6C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Земельный участок, предлагаемый к образованию, находится  в границах функциональной зоны: Жилая зона, и в границах территориальной зоны Ж-1А (Зона коттеджной застройки).</w:t>
      </w:r>
    </w:p>
    <w:p w:rsidR="00FD411B" w:rsidRPr="001F5E6C" w:rsidRDefault="00C94ECC" w:rsidP="00FD411B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4ECC">
        <w:rPr>
          <w:rFonts w:ascii="Times New Roman" w:eastAsia="Calibri" w:hAnsi="Times New Roman" w:cs="Times New Roman"/>
          <w:sz w:val="28"/>
          <w:szCs w:val="28"/>
        </w:rPr>
        <w:t>16.05.2024</w:t>
      </w:r>
      <w:r w:rsidR="00FD411B" w:rsidRPr="001F5E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41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411B" w:rsidRPr="001F5E6C">
        <w:rPr>
          <w:rFonts w:ascii="Times New Roman" w:eastAsia="Calibri" w:hAnsi="Times New Roman" w:cs="Times New Roman"/>
          <w:sz w:val="28"/>
          <w:szCs w:val="28"/>
        </w:rPr>
        <w:t>представленный вопрос рассмотрен на заседании Комиссии</w:t>
      </w:r>
      <w:r w:rsidR="00D053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5338">
        <w:rPr>
          <w:rFonts w:ascii="Times New Roman" w:hAnsi="Times New Roman"/>
          <w:sz w:val="28"/>
          <w:szCs w:val="28"/>
        </w:rPr>
        <w:t>по внесению изменений в Правила землепользования и застройки</w:t>
      </w:r>
      <w:r w:rsidR="00FD411B" w:rsidRPr="001F5E6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D411B" w:rsidRPr="001F5E6C" w:rsidRDefault="00FD411B" w:rsidP="00FD4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5E6C">
        <w:rPr>
          <w:rFonts w:ascii="Times New Roman" w:hAnsi="Times New Roman" w:cs="Times New Roman"/>
          <w:sz w:val="28"/>
          <w:szCs w:val="28"/>
        </w:rPr>
        <w:t xml:space="preserve">Постановление о подготовке проекта решения Думы городского округа Тольятти о внесении изменений в Правила принято главой городского округа </w:t>
      </w:r>
      <w:r w:rsidRPr="001F5E6C">
        <w:rPr>
          <w:sz w:val="27"/>
          <w:szCs w:val="27"/>
          <w:shd w:val="clear" w:color="auto" w:fill="FFFFFF"/>
        </w:rPr>
        <w:t> </w:t>
      </w:r>
      <w:r w:rsidR="00320F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</w:t>
      </w:r>
      <w:r w:rsidR="00320FA8"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.0</w:t>
      </w:r>
      <w:r w:rsidR="00320F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320FA8"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.2024 № 10</w:t>
      </w:r>
      <w:r w:rsidR="00320F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66</w:t>
      </w:r>
      <w:r w:rsidR="00320FA8"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-п/1</w:t>
      </w:r>
      <w:r w:rsidRPr="001F5E6C">
        <w:rPr>
          <w:rFonts w:ascii="Times New Roman" w:hAnsi="Times New Roman" w:cs="Times New Roman"/>
          <w:sz w:val="28"/>
          <w:szCs w:val="28"/>
        </w:rPr>
        <w:t>.</w:t>
      </w:r>
    </w:p>
    <w:p w:rsidR="00FD411B" w:rsidRPr="001F5E6C" w:rsidRDefault="00FD411B" w:rsidP="00FD4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5E6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округа Тольятти от </w:t>
      </w:r>
      <w:r w:rsidR="00C94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320F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.0</w:t>
      </w:r>
      <w:r w:rsidR="00320F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.2024 № </w:t>
      </w:r>
      <w:r w:rsidR="00320F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1303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-п/1</w:t>
      </w:r>
      <w:r w:rsidRPr="001F5E6C">
        <w:rPr>
          <w:rFonts w:ascii="Times New Roman" w:hAnsi="Times New Roman" w:cs="Times New Roman"/>
          <w:sz w:val="28"/>
          <w:szCs w:val="28"/>
        </w:rPr>
        <w:t xml:space="preserve"> назначены публичные слушания по рассматриваемому проекту решения Думы.</w:t>
      </w:r>
    </w:p>
    <w:p w:rsidR="00FD411B" w:rsidRPr="001F5E6C" w:rsidRDefault="00FD411B" w:rsidP="00FD411B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Оповещение о назначении публичных слушаний опубликовано в газете «Городские ведомости» от </w:t>
      </w:r>
      <w:r w:rsidR="00937F72" w:rsidRPr="00320FA8">
        <w:rPr>
          <w:rFonts w:ascii="Times New Roman" w:hAnsi="Times New Roman" w:cs="Times New Roman"/>
          <w:sz w:val="28"/>
          <w:szCs w:val="28"/>
        </w:rPr>
        <w:t>19.07.2024</w:t>
      </w:r>
      <w:r w:rsidR="00937F72">
        <w:rPr>
          <w:rFonts w:ascii="Times New Roman" w:hAnsi="Times New Roman" w:cs="Times New Roman"/>
          <w:sz w:val="28"/>
          <w:szCs w:val="28"/>
        </w:rPr>
        <w:t xml:space="preserve"> № 51 (2407)</w:t>
      </w:r>
      <w:r w:rsidRPr="001F5E6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ar-SA"/>
        </w:rPr>
        <w:t>и размещено на официальном сайте администрации городского округа Тольятти.</w:t>
      </w:r>
    </w:p>
    <w:p w:rsidR="00FD411B" w:rsidRDefault="00FD411B" w:rsidP="00FD41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F5E6C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по представленному проекту решения Думы проведено </w:t>
      </w:r>
      <w:r w:rsidR="00320FA8">
        <w:rPr>
          <w:rFonts w:ascii="Times New Roman" w:hAnsi="Times New Roman" w:cs="Times New Roman"/>
          <w:sz w:val="28"/>
          <w:szCs w:val="28"/>
        </w:rPr>
        <w:t>08</w:t>
      </w:r>
      <w:r w:rsidRPr="001F5E6C">
        <w:rPr>
          <w:rFonts w:ascii="Times New Roman" w:hAnsi="Times New Roman" w:cs="Times New Roman"/>
          <w:sz w:val="28"/>
          <w:szCs w:val="28"/>
        </w:rPr>
        <w:t>.0</w:t>
      </w:r>
      <w:r w:rsidR="00320FA8">
        <w:rPr>
          <w:rFonts w:ascii="Times New Roman" w:hAnsi="Times New Roman" w:cs="Times New Roman"/>
          <w:sz w:val="28"/>
          <w:szCs w:val="28"/>
        </w:rPr>
        <w:t>8</w:t>
      </w:r>
      <w:r w:rsidRPr="001F5E6C">
        <w:rPr>
          <w:rFonts w:ascii="Times New Roman" w:hAnsi="Times New Roman" w:cs="Times New Roman"/>
          <w:sz w:val="28"/>
          <w:szCs w:val="28"/>
        </w:rPr>
        <w:t>.2024.</w:t>
      </w:r>
    </w:p>
    <w:p w:rsidR="00FD411B" w:rsidRPr="001F5E6C" w:rsidRDefault="00FD411B" w:rsidP="00FD4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5E6C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 опубликовано в газете «Городские ведомости»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937F72">
        <w:rPr>
          <w:rFonts w:ascii="Times New Roman" w:hAnsi="Times New Roman" w:cs="Times New Roman"/>
          <w:sz w:val="28"/>
          <w:szCs w:val="28"/>
        </w:rPr>
        <w:t>20</w:t>
      </w:r>
      <w:r w:rsidR="00320FA8" w:rsidRPr="00320FA8">
        <w:rPr>
          <w:rFonts w:ascii="Times New Roman" w:hAnsi="Times New Roman" w:cs="Times New Roman"/>
          <w:sz w:val="28"/>
          <w:szCs w:val="28"/>
        </w:rPr>
        <w:t>.0</w:t>
      </w:r>
      <w:r w:rsidR="00937F72">
        <w:rPr>
          <w:rFonts w:ascii="Times New Roman" w:hAnsi="Times New Roman" w:cs="Times New Roman"/>
          <w:sz w:val="28"/>
          <w:szCs w:val="28"/>
        </w:rPr>
        <w:t>8</w:t>
      </w:r>
      <w:r w:rsidR="00320FA8" w:rsidRPr="00320FA8">
        <w:rPr>
          <w:rFonts w:ascii="Times New Roman" w:hAnsi="Times New Roman" w:cs="Times New Roman"/>
          <w:sz w:val="28"/>
          <w:szCs w:val="28"/>
        </w:rPr>
        <w:t>.</w:t>
      </w:r>
      <w:r w:rsidRPr="00320FA8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37F72">
        <w:rPr>
          <w:rFonts w:ascii="Times New Roman" w:hAnsi="Times New Roman" w:cs="Times New Roman"/>
          <w:sz w:val="28"/>
          <w:szCs w:val="28"/>
        </w:rPr>
        <w:t>6</w:t>
      </w:r>
      <w:r w:rsidR="00320FA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(2</w:t>
      </w:r>
      <w:r w:rsidR="00937F72">
        <w:rPr>
          <w:rFonts w:ascii="Times New Roman" w:hAnsi="Times New Roman" w:cs="Times New Roman"/>
          <w:sz w:val="28"/>
          <w:szCs w:val="28"/>
        </w:rPr>
        <w:t>714</w:t>
      </w:r>
      <w:r>
        <w:rPr>
          <w:rFonts w:ascii="Times New Roman" w:hAnsi="Times New Roman" w:cs="Times New Roman"/>
          <w:sz w:val="28"/>
          <w:szCs w:val="28"/>
        </w:rPr>
        <w:t>) и</w:t>
      </w:r>
      <w:r w:rsidRPr="001F5E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E6C">
        <w:rPr>
          <w:rFonts w:ascii="Times New Roman" w:hAnsi="Times New Roman" w:cs="Times New Roman"/>
          <w:sz w:val="28"/>
          <w:szCs w:val="28"/>
        </w:rPr>
        <w:t>размещено</w:t>
      </w:r>
      <w:r w:rsidRPr="001F5E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E6C">
        <w:rPr>
          <w:rFonts w:ascii="Times New Roman" w:hAnsi="Times New Roman" w:cs="Times New Roman"/>
          <w:sz w:val="28"/>
          <w:szCs w:val="28"/>
        </w:rPr>
        <w:t>на официальном сайте администрации.</w:t>
      </w:r>
    </w:p>
    <w:p w:rsidR="00FD411B" w:rsidRPr="001F5E6C" w:rsidRDefault="00FD411B" w:rsidP="00FD4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5"/>
      <w:bookmarkStart w:id="2" w:name="Par8"/>
      <w:bookmarkEnd w:id="1"/>
      <w:bookmarkEnd w:id="2"/>
      <w:proofErr w:type="gramStart"/>
      <w:r w:rsidRPr="001F5E6C">
        <w:rPr>
          <w:rFonts w:ascii="Times New Roman" w:hAnsi="Times New Roman" w:cs="Times New Roman"/>
          <w:sz w:val="28"/>
          <w:szCs w:val="28"/>
        </w:rPr>
        <w:lastRenderedPageBreak/>
        <w:t>В соответствии с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Самарской области от 14.11.2014 № 117-ГД «</w:t>
      </w:r>
      <w:r w:rsidRPr="001F5E6C">
        <w:rPr>
          <w:rFonts w:ascii="Times New Roman" w:hAnsi="Times New Roman" w:cs="Times New Roman"/>
          <w:sz w:val="28"/>
          <w:szCs w:val="28"/>
        </w:rPr>
        <w:t xml:space="preserve">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актов, затрагивающих вопросы осуществления предпринимательской и иной экономической деятельности, и экспертизы муниципальных нормативных правовых актов, затрагивающих вопросы осуществления предпринимательской и инвестиционной деятельности» и 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Порядком </w:t>
      </w:r>
      <w:r w:rsidRPr="001F5E6C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Pr="001F5E6C">
        <w:rPr>
          <w:rFonts w:ascii="Times New Roman" w:hAnsi="Times New Roman" w:cs="Times New Roman"/>
          <w:sz w:val="28"/>
          <w:szCs w:val="28"/>
        </w:rPr>
        <w:t xml:space="preserve">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утвержденным решением Думы городского округа Тольятти от 04.03.2020 № 514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пакете документов представлено заключение</w:t>
      </w:r>
      <w:r w:rsidRPr="001F5E6C">
        <w:rPr>
          <w:rFonts w:ascii="Times New Roman" w:hAnsi="Times New Roman" w:cs="Times New Roman"/>
          <w:sz w:val="28"/>
          <w:szCs w:val="28"/>
        </w:rPr>
        <w:t xml:space="preserve"> уполномоченного органа об оценке регулирующего воздействия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="00320FA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20FA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.2024. </w:t>
      </w:r>
    </w:p>
    <w:p w:rsidR="00FD411B" w:rsidRPr="001F5E6C" w:rsidRDefault="00FD411B" w:rsidP="00FD411B">
      <w:pPr>
        <w:widowControl w:val="0"/>
        <w:spacing w:after="0" w:line="240" w:lineRule="auto"/>
        <w:ind w:left="80" w:right="6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5E6C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>Из представленного заключения следует, что</w:t>
      </w:r>
      <w:r w:rsidRPr="001F5E6C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 </w:t>
      </w:r>
      <w:r w:rsidRPr="001F5E6C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>проект не вводит новых и не изменяет содержание существующих обязанностей, запретов и ограничений для субъектов предпринимательской и инвестиционной деятельности.</w:t>
      </w:r>
    </w:p>
    <w:p w:rsidR="00FD411B" w:rsidRPr="001F5E6C" w:rsidRDefault="00FD411B" w:rsidP="00FD411B">
      <w:pPr>
        <w:widowControl w:val="0"/>
        <w:spacing w:after="0" w:line="240" w:lineRule="auto"/>
        <w:ind w:left="80" w:right="6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  <w:r w:rsidRPr="001F5E6C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 xml:space="preserve">Также уполномоченный орган делает вывод о том, что в проекте отсутствуют положения, способствующие возникновению необоснованных расходов субъектов предпринимательской и инвестиционной деятельности и бюджета городского округа Тольятти. </w:t>
      </w:r>
    </w:p>
    <w:p w:rsidR="00FD411B" w:rsidRPr="001F5E6C" w:rsidRDefault="00FD411B" w:rsidP="00FD41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E6C">
        <w:rPr>
          <w:rFonts w:ascii="Times New Roman" w:hAnsi="Times New Roman" w:cs="Times New Roman"/>
          <w:sz w:val="28"/>
          <w:szCs w:val="28"/>
        </w:rPr>
        <w:t xml:space="preserve">Согласно ч.5.1. ст. 33 </w:t>
      </w:r>
      <w:r w:rsidRPr="001F5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Градостроительного кодекса РФ</w:t>
      </w:r>
      <w:r w:rsidRPr="001F5E6C">
        <w:rPr>
          <w:rFonts w:ascii="Times New Roman" w:hAnsi="Times New Roman" w:cs="Times New Roman"/>
          <w:sz w:val="28"/>
          <w:szCs w:val="28"/>
        </w:rPr>
        <w:t xml:space="preserve"> в случае, если утверждение изменений в правила землепользования и застройки осуществляется представительным органом местного самоуправления, проект о внесении изменений в правила землепользования и застройки, направленный в представительный орган местного самоуправления, подлежит рассмотрению на заседании указанного органа не позднее дня проведения заседания, следующего за ближайшим заседанием.</w:t>
      </w:r>
      <w:proofErr w:type="gramEnd"/>
    </w:p>
    <w:p w:rsidR="00FD411B" w:rsidRPr="001F5E6C" w:rsidRDefault="00FD411B" w:rsidP="00FD411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411B" w:rsidRPr="001F5E6C" w:rsidRDefault="00FD411B" w:rsidP="00FD411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F5E6C">
        <w:rPr>
          <w:rFonts w:ascii="Times New Roman" w:eastAsia="Calibri" w:hAnsi="Times New Roman" w:cs="Times New Roman"/>
          <w:sz w:val="28"/>
          <w:szCs w:val="28"/>
        </w:rPr>
        <w:t xml:space="preserve">Антикоррупционная экспертиза  проекта нормативного правового акта проведена, </w:t>
      </w:r>
      <w:proofErr w:type="spellStart"/>
      <w:r w:rsidRPr="001F5E6C">
        <w:rPr>
          <w:rFonts w:ascii="Times New Roman" w:eastAsia="Calibri" w:hAnsi="Times New Roman" w:cs="Times New Roman"/>
          <w:iCs/>
          <w:sz w:val="28"/>
          <w:szCs w:val="28"/>
        </w:rPr>
        <w:t>коррупциогенные</w:t>
      </w:r>
      <w:proofErr w:type="spellEnd"/>
      <w:r w:rsidRPr="001F5E6C">
        <w:rPr>
          <w:rFonts w:ascii="Times New Roman" w:eastAsia="Calibri" w:hAnsi="Times New Roman" w:cs="Times New Roman"/>
          <w:iCs/>
          <w:sz w:val="28"/>
          <w:szCs w:val="28"/>
        </w:rPr>
        <w:t xml:space="preserve"> факторы не выявлены.</w:t>
      </w:r>
    </w:p>
    <w:p w:rsidR="00FD411B" w:rsidRPr="001F5E6C" w:rsidRDefault="00FD411B" w:rsidP="00FD4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FD411B" w:rsidRDefault="00FD411B" w:rsidP="00FD4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представленный вопрос относится к компетенции Думы городского округа и  может быть рассмотрен на её заседании.</w:t>
      </w:r>
    </w:p>
    <w:p w:rsidR="00FD411B" w:rsidRDefault="00FD411B" w:rsidP="00FD4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11B" w:rsidRPr="001F5E6C" w:rsidRDefault="00FD411B" w:rsidP="00FD41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11B" w:rsidRDefault="00FD411B" w:rsidP="00FD411B">
      <w:pPr>
        <w:keepNext/>
        <w:spacing w:after="0" w:line="240" w:lineRule="auto"/>
        <w:jc w:val="both"/>
        <w:outlineLvl w:val="1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юридического отдела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Е.В. Смирнова</w:t>
      </w:r>
    </w:p>
    <w:p w:rsidR="00FD411B" w:rsidRDefault="00FD411B" w:rsidP="00FD411B"/>
    <w:p w:rsidR="00320FA8" w:rsidRPr="00320FA8" w:rsidRDefault="00320FA8">
      <w:pPr>
        <w:rPr>
          <w:rFonts w:ascii="Times New Roman" w:hAnsi="Times New Roman" w:cs="Times New Roman"/>
          <w:sz w:val="28"/>
          <w:szCs w:val="28"/>
        </w:rPr>
      </w:pPr>
      <w:r w:rsidRPr="00320FA8">
        <w:rPr>
          <w:rFonts w:ascii="Times New Roman" w:hAnsi="Times New Roman" w:cs="Times New Roman"/>
          <w:sz w:val="28"/>
          <w:szCs w:val="28"/>
        </w:rPr>
        <w:t>Романова</w:t>
      </w:r>
    </w:p>
    <w:sectPr w:rsidR="00320FA8" w:rsidRPr="00320FA8" w:rsidSect="001F5E6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A19" w:rsidRDefault="00472A19">
      <w:pPr>
        <w:spacing w:after="0" w:line="240" w:lineRule="auto"/>
      </w:pPr>
      <w:r>
        <w:separator/>
      </w:r>
    </w:p>
  </w:endnote>
  <w:endnote w:type="continuationSeparator" w:id="0">
    <w:p w:rsidR="00472A19" w:rsidRDefault="0047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A19" w:rsidRDefault="00472A19">
      <w:pPr>
        <w:spacing w:after="0" w:line="240" w:lineRule="auto"/>
      </w:pPr>
      <w:r>
        <w:separator/>
      </w:r>
    </w:p>
  </w:footnote>
  <w:footnote w:type="continuationSeparator" w:id="0">
    <w:p w:rsidR="00472A19" w:rsidRDefault="0047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5392091"/>
      <w:docPartObj>
        <w:docPartGallery w:val="Page Numbers (Top of Page)"/>
        <w:docPartUnique/>
      </w:docPartObj>
    </w:sdtPr>
    <w:sdtEndPr/>
    <w:sdtContent>
      <w:p w:rsidR="001F5E6C" w:rsidRDefault="00320F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C6C">
          <w:rPr>
            <w:noProof/>
          </w:rPr>
          <w:t>2</w:t>
        </w:r>
        <w:r>
          <w:fldChar w:fldCharType="end"/>
        </w:r>
      </w:p>
    </w:sdtContent>
  </w:sdt>
  <w:p w:rsidR="001F5E6C" w:rsidRDefault="007B4C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D73"/>
    <w:rsid w:val="0007412B"/>
    <w:rsid w:val="00320FA8"/>
    <w:rsid w:val="003D6EA3"/>
    <w:rsid w:val="00472A19"/>
    <w:rsid w:val="007B4C6C"/>
    <w:rsid w:val="00937F72"/>
    <w:rsid w:val="00C94ECC"/>
    <w:rsid w:val="00D02D73"/>
    <w:rsid w:val="00D05338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1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D8AB4A5081DCB694DE28BB1E51C571A9492014915A2B3B2ACA09D5F69FCF29437E21B1CF7B28A0zC3E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D8AB4A5081DCB694DE28BB1E51C571A9492014915A2B3B2ACA09D5F69FCF29437E21B1CF7B29A9zC39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4318</Characters>
  <Application>Microsoft Office Word</Application>
  <DocSecurity>4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dcterms:created xsi:type="dcterms:W3CDTF">2024-10-02T11:24:00Z</dcterms:created>
  <dcterms:modified xsi:type="dcterms:W3CDTF">2024-10-02T11:24:00Z</dcterms:modified>
</cp:coreProperties>
</file>